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AD" w:rsidRPr="00CA36E1" w:rsidRDefault="000240AD" w:rsidP="000240AD">
      <w:pPr>
        <w:spacing w:before="100" w:beforeAutospacing="1" w:after="100" w:afterAutospacing="1"/>
        <w:jc w:val="center"/>
        <w:outlineLvl w:val="1"/>
        <w:rPr>
          <w:rFonts w:eastAsia="Times New Roman"/>
          <w:b/>
          <w:bCs/>
        </w:rPr>
      </w:pPr>
      <w:r w:rsidRPr="00CA36E1">
        <w:rPr>
          <w:rFonts w:eastAsia="Times New Roman"/>
          <w:b/>
          <w:bCs/>
        </w:rPr>
        <w:t>Прием заявлений, постановка на учет и зачисление детей в государственные образовательные организации Санкт-Петербурга, реализующие образовательную программу дошкольного образования</w:t>
      </w:r>
    </w:p>
    <w:p w:rsidR="000240AD" w:rsidRPr="00CA36E1" w:rsidRDefault="000240AD" w:rsidP="000240AD">
      <w:pPr>
        <w:jc w:val="right"/>
        <w:rPr>
          <w:rFonts w:eastAsia="Times New Roman"/>
          <w:sz w:val="24"/>
          <w:szCs w:val="24"/>
          <w:u w:val="single"/>
        </w:rPr>
      </w:pPr>
      <w:r w:rsidRPr="00CA36E1">
        <w:rPr>
          <w:rFonts w:eastAsia="Times New Roman"/>
          <w:sz w:val="24"/>
          <w:szCs w:val="24"/>
          <w:u w:val="single"/>
        </w:rPr>
        <w:t>Порядок предоставления услуги в МФЦ</w:t>
      </w:r>
    </w:p>
    <w:p w:rsidR="000240AD" w:rsidRPr="00CA36E1" w:rsidRDefault="000240AD" w:rsidP="000240AD">
      <w:pPr>
        <w:spacing w:before="100" w:beforeAutospacing="1" w:after="100" w:afterAutospacing="1"/>
        <w:jc w:val="both"/>
        <w:outlineLvl w:val="2"/>
        <w:rPr>
          <w:rFonts w:eastAsia="Times New Roman"/>
          <w:b/>
          <w:bCs/>
          <w:sz w:val="24"/>
          <w:szCs w:val="24"/>
        </w:rPr>
      </w:pPr>
      <w:r w:rsidRPr="00CA36E1">
        <w:rPr>
          <w:rFonts w:eastAsia="Times New Roman"/>
          <w:b/>
          <w:bCs/>
          <w:sz w:val="24"/>
          <w:szCs w:val="24"/>
        </w:rPr>
        <w:t>Описание услуги</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 xml:space="preserve">В соответствии с </w:t>
      </w:r>
      <w:hyperlink r:id="rId4" w:tgtFrame="_blank" w:history="1">
        <w:r w:rsidRPr="00E70488">
          <w:rPr>
            <w:rFonts w:eastAsia="Times New Roman"/>
            <w:color w:val="0000FF"/>
            <w:sz w:val="24"/>
            <w:szCs w:val="24"/>
            <w:u w:val="single"/>
          </w:rPr>
          <w:t>Федеральным законом от 29.12.12 №273-ФЗ "Об образовании в Российской Федерации"</w:t>
        </w:r>
      </w:hyperlink>
      <w:r w:rsidRPr="00E70488">
        <w:rPr>
          <w:rFonts w:eastAsia="Times New Roman"/>
          <w:sz w:val="24"/>
          <w:szCs w:val="24"/>
        </w:rPr>
        <w:t xml:space="preserve"> в государственные образовательные организации, реализующие образовательную программу дошкольного образования (ДОО), принимаются дети в возрасте от 2 месяцев до 8 лет.</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Родители (законные представители) детей имеют право выбора ДОО, направленности группы и несут ответственность за выбор.</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 xml:space="preserve">Полная информация о ДОО Санкт-Петербурга представлена на </w:t>
      </w:r>
      <w:hyperlink r:id="rId5" w:tgtFrame="_blank" w:history="1">
        <w:r w:rsidRPr="00E70488">
          <w:rPr>
            <w:rFonts w:eastAsia="Times New Roman"/>
            <w:color w:val="0000FF"/>
            <w:sz w:val="24"/>
            <w:szCs w:val="24"/>
            <w:u w:val="single"/>
          </w:rPr>
          <w:t>портале "Петербургское образование"</w:t>
        </w:r>
      </w:hyperlink>
      <w:r w:rsidRPr="00E70488">
        <w:rPr>
          <w:rFonts w:eastAsia="Times New Roman"/>
          <w:sz w:val="24"/>
          <w:szCs w:val="24"/>
        </w:rPr>
        <w:t>.</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Комплектование ДОО осуществляет постоянно действующая Комиссия по комплектованию государственных и образовательных учреждений, реализующих основную образовательную программу дошкольного образования (далее – Комиссия).</w:t>
      </w:r>
    </w:p>
    <w:p w:rsidR="000240AD"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Заявления о зачислении в ДОО принимаются в электронном виде и через подразделения СПб ГКУ "Многофункциональный центр предоставления государственных и муниципальных услуг" (МФЦ). При этом заявители вправе обратиться лично в Комиссию в установленное время приема для получения консультации и оказания помощи по подаче заявления в МФЦ</w:t>
      </w:r>
      <w:r>
        <w:rPr>
          <w:rFonts w:eastAsia="Times New Roman"/>
          <w:sz w:val="24"/>
          <w:szCs w:val="24"/>
        </w:rPr>
        <w:t>.</w:t>
      </w:r>
      <w:r w:rsidRPr="00E70488">
        <w:rPr>
          <w:rFonts w:eastAsia="Times New Roman"/>
          <w:sz w:val="24"/>
          <w:szCs w:val="24"/>
        </w:rPr>
        <w:t xml:space="preserve"> </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 xml:space="preserve">Заявление на текущий год подается до срока окончания комплектования ДОО на текущий год (до 30 июня текущего года). После указанной даты дополнительно могут быть зачислены только дети, имеющие право на внеочередное и первоочередное зачисление в ДОО. </w:t>
      </w:r>
    </w:p>
    <w:p w:rsidR="000240AD" w:rsidRPr="00E70488" w:rsidRDefault="000240AD" w:rsidP="000240AD">
      <w:pPr>
        <w:spacing w:before="100" w:beforeAutospacing="1" w:after="100" w:afterAutospacing="1"/>
        <w:jc w:val="both"/>
        <w:rPr>
          <w:rFonts w:eastAsia="Times New Roman"/>
          <w:sz w:val="24"/>
          <w:szCs w:val="24"/>
        </w:rPr>
      </w:pPr>
      <w:r w:rsidRPr="00E70488">
        <w:rPr>
          <w:rFonts w:eastAsia="Times New Roman"/>
          <w:sz w:val="24"/>
          <w:szCs w:val="24"/>
        </w:rPr>
        <w:t>В случае если Вы подали заявление на зачисление ребенка в детский сад в 2015 или последующих годах до 31.12.2013 при личном обращении в Комиссию либо посредством МФЦ, для актуализации данных с Вами свяжется член Комиссии по электронной почте или по телефону, указанным Вами в заявлении. </w:t>
      </w:r>
    </w:p>
    <w:p w:rsidR="000240AD" w:rsidRPr="00E70488" w:rsidRDefault="000240AD" w:rsidP="000240AD">
      <w:pPr>
        <w:jc w:val="both"/>
        <w:rPr>
          <w:sz w:val="24"/>
          <w:szCs w:val="24"/>
        </w:rPr>
      </w:pPr>
      <w:r w:rsidRPr="00E70488">
        <w:rPr>
          <w:sz w:val="24"/>
          <w:szCs w:val="24"/>
        </w:rPr>
        <w:t xml:space="preserve">Выдача уведомления о регистрации ребенка в Книге учета будущих воспитанников осуществляется в течение 30 дней </w:t>
      </w:r>
      <w:r>
        <w:rPr>
          <w:sz w:val="24"/>
          <w:szCs w:val="24"/>
        </w:rPr>
        <w:t>с момента поступления заявления.</w:t>
      </w:r>
    </w:p>
    <w:p w:rsidR="000240AD" w:rsidRPr="00E70488" w:rsidRDefault="000240AD" w:rsidP="000240AD">
      <w:pPr>
        <w:jc w:val="both"/>
        <w:rPr>
          <w:sz w:val="24"/>
          <w:szCs w:val="24"/>
        </w:rPr>
      </w:pPr>
      <w:r w:rsidRPr="00E70488">
        <w:rPr>
          <w:sz w:val="24"/>
          <w:szCs w:val="24"/>
        </w:rPr>
        <w:t>Выдача направления на текущий год осуществляется до 30.06.2014.</w:t>
      </w:r>
    </w:p>
    <w:p w:rsidR="000240AD" w:rsidRPr="00E70488" w:rsidRDefault="000240AD" w:rsidP="000240AD">
      <w:pPr>
        <w:jc w:val="both"/>
        <w:rPr>
          <w:sz w:val="24"/>
          <w:szCs w:val="24"/>
        </w:rPr>
      </w:pPr>
    </w:p>
    <w:p w:rsidR="000240AD" w:rsidRPr="000F7D5F" w:rsidRDefault="000240AD" w:rsidP="000240AD">
      <w:pPr>
        <w:rPr>
          <w:sz w:val="24"/>
          <w:szCs w:val="24"/>
        </w:rPr>
      </w:pPr>
      <w:r w:rsidRPr="000F7D5F">
        <w:rPr>
          <w:b/>
          <w:bCs/>
          <w:sz w:val="24"/>
          <w:szCs w:val="24"/>
        </w:rPr>
        <w:t xml:space="preserve">Организация, принимающая решение по предоставлению услуги - </w:t>
      </w:r>
      <w:hyperlink r:id="rId6" w:history="1">
        <w:r w:rsidRPr="000F7D5F">
          <w:rPr>
            <w:rStyle w:val="a3"/>
            <w:sz w:val="24"/>
            <w:szCs w:val="24"/>
          </w:rPr>
          <w:t>Комиссии по комплектованию государственных образовательных учреждений, реализующих основную общеобразовательную программу дошкольного образования</w:t>
        </w:r>
      </w:hyperlink>
      <w:r w:rsidRPr="000F7D5F">
        <w:rPr>
          <w:sz w:val="24"/>
          <w:szCs w:val="24"/>
        </w:rPr>
        <w:br/>
      </w:r>
      <w:r w:rsidRPr="000F7D5F">
        <w:rPr>
          <w:sz w:val="24"/>
          <w:szCs w:val="24"/>
        </w:rPr>
        <w:br/>
      </w:r>
      <w:r w:rsidRPr="000F7D5F">
        <w:rPr>
          <w:b/>
          <w:bCs/>
          <w:sz w:val="24"/>
          <w:szCs w:val="24"/>
        </w:rPr>
        <w:t xml:space="preserve">Результат предоставления услуги - </w:t>
      </w:r>
      <w:r w:rsidRPr="000F7D5F">
        <w:rPr>
          <w:sz w:val="24"/>
          <w:szCs w:val="24"/>
        </w:rPr>
        <w:t>Выдача заявителю направления для зачисления ребенка в образовательную организацию.</w:t>
      </w:r>
      <w:r w:rsidRPr="000F7D5F">
        <w:rPr>
          <w:sz w:val="24"/>
          <w:szCs w:val="24"/>
        </w:rPr>
        <w:br/>
      </w:r>
      <w:r w:rsidRPr="000F7D5F">
        <w:rPr>
          <w:sz w:val="24"/>
          <w:szCs w:val="24"/>
        </w:rPr>
        <w:br/>
      </w:r>
      <w:r w:rsidRPr="000F7D5F">
        <w:rPr>
          <w:b/>
          <w:bCs/>
          <w:sz w:val="24"/>
          <w:szCs w:val="24"/>
        </w:rPr>
        <w:t xml:space="preserve">Срок исполнения услуги - </w:t>
      </w:r>
      <w:r w:rsidRPr="000F7D5F">
        <w:rPr>
          <w:sz w:val="24"/>
          <w:szCs w:val="24"/>
        </w:rPr>
        <w:t>1) Выдача уведомления о регистрации ребенка в Книге учета будущих воспитанников осуществляется в течение 30 дней с момента поступления заявления;</w:t>
      </w:r>
      <w:r w:rsidRPr="000F7D5F">
        <w:rPr>
          <w:sz w:val="24"/>
          <w:szCs w:val="24"/>
        </w:rPr>
        <w:br/>
        <w:t>2) Выдача направления на текущий год осуществляется до 30.06.2014.</w:t>
      </w:r>
      <w:r w:rsidRPr="000F7D5F">
        <w:rPr>
          <w:sz w:val="24"/>
          <w:szCs w:val="24"/>
        </w:rPr>
        <w:br/>
      </w:r>
      <w:r w:rsidRPr="000F7D5F">
        <w:rPr>
          <w:sz w:val="24"/>
          <w:szCs w:val="24"/>
        </w:rPr>
        <w:br/>
      </w:r>
      <w:r w:rsidRPr="000F7D5F">
        <w:rPr>
          <w:b/>
          <w:bCs/>
          <w:sz w:val="24"/>
          <w:szCs w:val="24"/>
        </w:rPr>
        <w:t xml:space="preserve">Стоимость услуги - </w:t>
      </w:r>
      <w:r w:rsidRPr="000F7D5F">
        <w:rPr>
          <w:sz w:val="24"/>
          <w:szCs w:val="24"/>
        </w:rPr>
        <w:t>Бесплатно.</w:t>
      </w:r>
    </w:p>
    <w:p w:rsidR="000240AD" w:rsidRPr="00CA36E1" w:rsidRDefault="000240AD" w:rsidP="000240AD">
      <w:pPr>
        <w:spacing w:before="100" w:beforeAutospacing="1" w:after="100" w:afterAutospacing="1"/>
        <w:jc w:val="center"/>
        <w:outlineLvl w:val="1"/>
        <w:rPr>
          <w:rFonts w:eastAsia="Times New Roman"/>
          <w:b/>
          <w:bCs/>
        </w:rPr>
      </w:pPr>
      <w:r w:rsidRPr="00CA36E1">
        <w:rPr>
          <w:rFonts w:eastAsia="Times New Roman"/>
          <w:b/>
          <w:bCs/>
        </w:rPr>
        <w:lastRenderedPageBreak/>
        <w:t>Прием заявлений, постановка на учет и зачисление детей в государственные образовательные организации Санкт-Петербурга, реализующие образовательную программу дошкольного образования</w:t>
      </w:r>
    </w:p>
    <w:p w:rsidR="000240AD" w:rsidRPr="00AA7C27" w:rsidRDefault="000240AD" w:rsidP="000240AD">
      <w:pPr>
        <w:jc w:val="right"/>
        <w:rPr>
          <w:sz w:val="24"/>
          <w:szCs w:val="24"/>
          <w:u w:val="single"/>
        </w:rPr>
      </w:pPr>
      <w:r w:rsidRPr="00AA7C27">
        <w:rPr>
          <w:rStyle w:val="allcolor9"/>
          <w:sz w:val="24"/>
          <w:szCs w:val="24"/>
          <w:u w:val="single"/>
        </w:rPr>
        <w:t>Порядок предоставления услуги в электронном виде</w:t>
      </w:r>
    </w:p>
    <w:p w:rsidR="000240AD" w:rsidRPr="00AA7C27" w:rsidRDefault="000240AD" w:rsidP="000240AD">
      <w:pPr>
        <w:spacing w:before="100" w:beforeAutospacing="1" w:after="100" w:afterAutospacing="1"/>
        <w:outlineLvl w:val="2"/>
        <w:rPr>
          <w:rFonts w:eastAsia="Times New Roman"/>
          <w:b/>
          <w:bCs/>
          <w:sz w:val="24"/>
          <w:szCs w:val="24"/>
        </w:rPr>
      </w:pPr>
      <w:r w:rsidRPr="00AA7C27">
        <w:rPr>
          <w:rFonts w:eastAsia="Times New Roman"/>
          <w:b/>
          <w:bCs/>
          <w:sz w:val="24"/>
          <w:szCs w:val="24"/>
        </w:rPr>
        <w:t>Описание услуги</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 xml:space="preserve">В соответствии с </w:t>
      </w:r>
      <w:hyperlink r:id="rId7" w:tgtFrame="_blank" w:history="1">
        <w:r w:rsidRPr="00F94DC4">
          <w:rPr>
            <w:rFonts w:eastAsia="Times New Roman"/>
            <w:color w:val="0000FF"/>
            <w:sz w:val="24"/>
            <w:szCs w:val="24"/>
            <w:u w:val="single"/>
          </w:rPr>
          <w:t>Федеральным законом от 29.12.12 №273-ФЗ "Об образовании в Российской Федерации"</w:t>
        </w:r>
      </w:hyperlink>
      <w:r w:rsidRPr="00F94DC4">
        <w:rPr>
          <w:rFonts w:eastAsia="Times New Roman"/>
          <w:sz w:val="24"/>
          <w:szCs w:val="24"/>
        </w:rPr>
        <w:t xml:space="preserve"> в государственные образовательные организации, реализующие образовательную программу дошкольного образования (ДОО), принимаются дети в возрасте от 2 месяцев до 8 лет.</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Родители (законные представители) детей имеют право выбора ДОО, направленности группы и несут ответственность за выбор.</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 xml:space="preserve">Полная информация о ДОО Санкт-Петербурга представлена на </w:t>
      </w:r>
      <w:hyperlink r:id="rId8" w:tgtFrame="_blank" w:history="1">
        <w:r w:rsidRPr="00F94DC4">
          <w:rPr>
            <w:rFonts w:eastAsia="Times New Roman"/>
            <w:color w:val="0000FF"/>
            <w:sz w:val="24"/>
            <w:szCs w:val="24"/>
            <w:u w:val="single"/>
          </w:rPr>
          <w:t>портале "Петербургское образование"</w:t>
        </w:r>
      </w:hyperlink>
      <w:r w:rsidRPr="00F94DC4">
        <w:rPr>
          <w:rFonts w:eastAsia="Times New Roman"/>
          <w:sz w:val="24"/>
          <w:szCs w:val="24"/>
        </w:rPr>
        <w:t>.</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Комплектование ДОО осуществляет постоянно действующая Комиссия по комплектованию государственных и образовательных учреждений, реализующих основную образовательную программу дошкольного образования (далее – Комиссия).</w:t>
      </w:r>
    </w:p>
    <w:p w:rsidR="000240AD"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 xml:space="preserve">Заявления о зачислении в ДОО принимаются в электронном виде и через подразделения СПб ГКУ "Многофункциональный центр предоставления государственных и муниципальных услуг" (МФЦ). При этом заявители вправе обратиться лично в Комиссию в установленное время приема для получения консультации и оказания помощи по подаче электронного заявления на Портале. </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 xml:space="preserve">Заявление на текущий год подается до срока окончания комплектования ДОО на текущий год (до 30 июня текущего года). После указанной даты дополнительно могут быть зачислены только дети, имеющие право на внеочередное и первоочередное зачисление в ДОО. Категории детей, имеющих право на внеочередное и первоочередное зачисление в ДОО, указаны в </w:t>
      </w:r>
      <w:hyperlink r:id="rId9" w:tgtFrame="_blank" w:history="1">
        <w:r w:rsidRPr="00F94DC4">
          <w:rPr>
            <w:rFonts w:eastAsia="Times New Roman"/>
            <w:color w:val="0000FF"/>
            <w:sz w:val="24"/>
            <w:szCs w:val="24"/>
            <w:u w:val="single"/>
          </w:rPr>
          <w:t>Условиях и порядке предоставления электронной услуги</w:t>
        </w:r>
      </w:hyperlink>
      <w:r w:rsidRPr="00F94DC4">
        <w:rPr>
          <w:rFonts w:eastAsia="Times New Roman"/>
          <w:sz w:val="24"/>
          <w:szCs w:val="24"/>
        </w:rPr>
        <w:t>.</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sz w:val="24"/>
          <w:szCs w:val="24"/>
        </w:rPr>
        <w:t xml:space="preserve">В случае если Вы подали электронное заявление на зачисление ребенка в ДОО в 2015 или последующих годах до 31.12.2013 и получили уведомление о регистрации в книге будущих воспитанников, Вы можете </w:t>
      </w:r>
      <w:hyperlink r:id="rId10" w:tgtFrame="_blank" w:history="1">
        <w:r w:rsidRPr="00F94DC4">
          <w:rPr>
            <w:rFonts w:eastAsia="Times New Roman"/>
            <w:color w:val="0000FF"/>
            <w:sz w:val="24"/>
            <w:szCs w:val="24"/>
            <w:u w:val="single"/>
          </w:rPr>
          <w:t>актуализировать</w:t>
        </w:r>
      </w:hyperlink>
      <w:r w:rsidRPr="00F94DC4">
        <w:rPr>
          <w:rFonts w:eastAsia="Times New Roman"/>
          <w:sz w:val="24"/>
          <w:szCs w:val="24"/>
        </w:rPr>
        <w:t xml:space="preserve"> (подтвердить) информацию, указанную Вами в заявлении. Для актуализации необходимо ввести номер Вашего электронного заявления и номер полученного уведомления о регистрации в книге будущих воспитанников. В случае если заявление было подано при личном обращении в Комиссию либо посредством МФЦ, для актуализации данных с Вами свяжется член Комиссии по электронной почте или по телефону, указанным Вами в заявлении.</w:t>
      </w:r>
    </w:p>
    <w:p w:rsidR="000240AD" w:rsidRPr="00F94DC4" w:rsidRDefault="000240AD" w:rsidP="000240AD">
      <w:pPr>
        <w:spacing w:before="100" w:beforeAutospacing="1" w:after="100" w:afterAutospacing="1"/>
        <w:jc w:val="both"/>
        <w:rPr>
          <w:rFonts w:eastAsia="Times New Roman"/>
          <w:sz w:val="24"/>
          <w:szCs w:val="24"/>
        </w:rPr>
      </w:pPr>
      <w:r w:rsidRPr="00F94DC4">
        <w:rPr>
          <w:rFonts w:eastAsia="Times New Roman"/>
          <w:b/>
          <w:bCs/>
          <w:sz w:val="24"/>
          <w:szCs w:val="24"/>
        </w:rPr>
        <w:t>Обратите внимание!</w:t>
      </w:r>
      <w:r w:rsidRPr="00F94DC4">
        <w:rPr>
          <w:rFonts w:eastAsia="Times New Roman"/>
          <w:sz w:val="24"/>
          <w:szCs w:val="24"/>
        </w:rPr>
        <w:t xml:space="preserve"> При проверке статуса электронного заявления необходимо указать ФИО </w:t>
      </w:r>
      <w:r w:rsidRPr="00F94DC4">
        <w:rPr>
          <w:rFonts w:eastAsia="Times New Roman"/>
          <w:sz w:val="24"/>
          <w:szCs w:val="24"/>
          <w:u w:val="single"/>
        </w:rPr>
        <w:t>заявителя</w:t>
      </w:r>
      <w:r w:rsidRPr="00F94DC4">
        <w:rPr>
          <w:rFonts w:eastAsia="Times New Roman"/>
          <w:sz w:val="24"/>
          <w:szCs w:val="24"/>
        </w:rPr>
        <w:t xml:space="preserve">. </w:t>
      </w:r>
    </w:p>
    <w:p w:rsidR="00850681" w:rsidRDefault="000240AD" w:rsidP="000240AD">
      <w:pPr>
        <w:spacing w:before="100" w:beforeAutospacing="1" w:after="100" w:afterAutospacing="1"/>
        <w:outlineLvl w:val="2"/>
      </w:pPr>
      <w:r w:rsidRPr="00F94DC4">
        <w:rPr>
          <w:rFonts w:eastAsia="Times New Roman"/>
          <w:b/>
          <w:bCs/>
          <w:sz w:val="24"/>
          <w:szCs w:val="24"/>
        </w:rPr>
        <w:t xml:space="preserve">Результат предоставления услуги - </w:t>
      </w:r>
      <w:r w:rsidRPr="00F94DC4">
        <w:rPr>
          <w:rFonts w:eastAsia="Times New Roman"/>
          <w:sz w:val="24"/>
          <w:szCs w:val="24"/>
        </w:rPr>
        <w:t>Выдача заявителю направления для зачисления ребенка в образовательную организацию.</w:t>
      </w:r>
      <w:r w:rsidRPr="00F94DC4">
        <w:rPr>
          <w:rFonts w:eastAsia="Times New Roman"/>
          <w:sz w:val="24"/>
          <w:szCs w:val="24"/>
        </w:rPr>
        <w:br/>
      </w:r>
      <w:r w:rsidRPr="00F94DC4">
        <w:rPr>
          <w:rFonts w:eastAsia="Times New Roman"/>
          <w:sz w:val="24"/>
          <w:szCs w:val="24"/>
        </w:rPr>
        <w:br/>
      </w:r>
      <w:r w:rsidRPr="00F94DC4">
        <w:rPr>
          <w:rFonts w:eastAsia="Times New Roman"/>
          <w:b/>
          <w:bCs/>
          <w:sz w:val="24"/>
          <w:szCs w:val="24"/>
        </w:rPr>
        <w:t xml:space="preserve">Срок исполнения услуги - </w:t>
      </w:r>
      <w:r w:rsidRPr="00F94DC4">
        <w:rPr>
          <w:rFonts w:eastAsia="Times New Roman"/>
          <w:sz w:val="24"/>
          <w:szCs w:val="24"/>
        </w:rPr>
        <w:t>1) Выдача уведомления о регистрации ребенка в Книге учета будущих воспитанников осуществляется в течение 30 дней с момента поступления заявления;</w:t>
      </w:r>
      <w:r w:rsidRPr="00F94DC4">
        <w:rPr>
          <w:rFonts w:eastAsia="Times New Roman"/>
          <w:sz w:val="24"/>
          <w:szCs w:val="24"/>
        </w:rPr>
        <w:br/>
        <w:t>2) Выдача направления на текущий год осуществляется до 30.06.2014.</w:t>
      </w:r>
      <w:r w:rsidRPr="00F94DC4">
        <w:rPr>
          <w:rFonts w:eastAsia="Times New Roman"/>
          <w:sz w:val="24"/>
          <w:szCs w:val="24"/>
        </w:rPr>
        <w:br/>
      </w:r>
      <w:r w:rsidRPr="00F94DC4">
        <w:rPr>
          <w:rFonts w:eastAsia="Times New Roman"/>
          <w:sz w:val="24"/>
          <w:szCs w:val="24"/>
        </w:rPr>
        <w:br/>
      </w:r>
      <w:r w:rsidRPr="00F94DC4">
        <w:rPr>
          <w:rFonts w:eastAsia="Times New Roman"/>
          <w:b/>
          <w:bCs/>
          <w:sz w:val="24"/>
          <w:szCs w:val="24"/>
        </w:rPr>
        <w:t xml:space="preserve">Стоимость услуги - </w:t>
      </w:r>
      <w:r w:rsidRPr="00F94DC4">
        <w:rPr>
          <w:rFonts w:eastAsia="Times New Roman"/>
          <w:sz w:val="24"/>
          <w:szCs w:val="24"/>
        </w:rPr>
        <w:t>Бесплатно.</w:t>
      </w:r>
      <w:bookmarkStart w:id="0" w:name="_GoBack"/>
      <w:bookmarkEnd w:id="0"/>
    </w:p>
    <w:sectPr w:rsidR="00850681" w:rsidSect="000F7D5F">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AD"/>
    <w:rsid w:val="000240AD"/>
    <w:rsid w:val="0085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D305-56AF-4C95-BFAD-6239FC83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0AD"/>
    <w:pPr>
      <w:spacing w:after="0" w:line="240" w:lineRule="auto"/>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color9">
    <w:name w:val="allcolor9"/>
    <w:basedOn w:val="a0"/>
    <w:rsid w:val="000240AD"/>
  </w:style>
  <w:style w:type="character" w:styleId="a3">
    <w:name w:val="Hyperlink"/>
    <w:basedOn w:val="a0"/>
    <w:uiPriority w:val="99"/>
    <w:semiHidden/>
    <w:unhideWhenUsed/>
    <w:rsid w:val="00024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ersburgedu.ru/institution/" TargetMode="External"/><Relationship Id="rId3" Type="http://schemas.openxmlformats.org/officeDocument/2006/relationships/webSettings" Target="webSettings.xml"/><Relationship Id="rId7" Type="http://schemas.openxmlformats.org/officeDocument/2006/relationships/hyperlink" Target="http://egov.law.kodeks.ru/npd/show_document/9023896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spb.ru/organizations/element.php?ID=48530" TargetMode="External"/><Relationship Id="rId11" Type="http://schemas.openxmlformats.org/officeDocument/2006/relationships/fontTable" Target="fontTable.xml"/><Relationship Id="rId5" Type="http://schemas.openxmlformats.org/officeDocument/2006/relationships/hyperlink" Target="http://petersburgedu.ru/institution/" TargetMode="External"/><Relationship Id="rId10" Type="http://schemas.openxmlformats.org/officeDocument/2006/relationships/hyperlink" Target="https://e-gu.spb.ru/wps/portal/home/electro/priem/electro_uslugi/education/kindergartensnew?catalog.isActualization=1" TargetMode="External"/><Relationship Id="rId4" Type="http://schemas.openxmlformats.org/officeDocument/2006/relationships/hyperlink" Target="http://egov.law.kodeks.ru/npd/show_document/902389617" TargetMode="External"/><Relationship Id="rId9" Type="http://schemas.openxmlformats.org/officeDocument/2006/relationships/hyperlink" Target="http://gu.spb.ru/upload/iblock/ff2/doo_ui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2017-02-05T09:57:00Z</dcterms:created>
  <dcterms:modified xsi:type="dcterms:W3CDTF">2017-02-05T09:59:00Z</dcterms:modified>
</cp:coreProperties>
</file>